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456918" w:rsidTr="00456918">
        <w:tc>
          <w:tcPr>
            <w:tcW w:w="1458" w:type="dxa"/>
          </w:tcPr>
          <w:p w:rsidR="00456918" w:rsidRDefault="00456918" w:rsidP="00456918">
            <w:r>
              <w:rPr>
                <w:noProof/>
              </w:rPr>
              <w:drawing>
                <wp:inline distT="0" distB="0" distL="0" distR="0" wp14:anchorId="6928E8F1" wp14:editId="617D4DC6">
                  <wp:extent cx="577516" cy="1125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s_tre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0104" cy="1130711"/>
                          </a:xfrm>
                          <a:prstGeom prst="rect">
                            <a:avLst/>
                          </a:prstGeom>
                        </pic:spPr>
                      </pic:pic>
                    </a:graphicData>
                  </a:graphic>
                </wp:inline>
              </w:drawing>
            </w:r>
          </w:p>
        </w:tc>
        <w:tc>
          <w:tcPr>
            <w:tcW w:w="8118" w:type="dxa"/>
          </w:tcPr>
          <w:p w:rsidR="00456918" w:rsidRDefault="00456918" w:rsidP="00456918">
            <w:pPr>
              <w:jc w:val="center"/>
              <w:rPr>
                <w:rFonts w:ascii="Palatino Linotype" w:hAnsi="Palatino Linotype"/>
                <w:b/>
                <w:sz w:val="40"/>
              </w:rPr>
            </w:pPr>
            <w:r w:rsidRPr="00456918">
              <w:rPr>
                <w:rFonts w:ascii="Palatino Linotype" w:hAnsi="Palatino Linotype"/>
                <w:b/>
                <w:sz w:val="40"/>
              </w:rPr>
              <w:t>Stafford Regional Choral Society</w:t>
            </w:r>
          </w:p>
          <w:p w:rsidR="00456918" w:rsidRPr="00456918" w:rsidRDefault="00456918" w:rsidP="00456918">
            <w:pPr>
              <w:jc w:val="center"/>
              <w:rPr>
                <w:rFonts w:ascii="Palatino Linotype" w:hAnsi="Palatino Linotype"/>
                <w:b/>
                <w:sz w:val="24"/>
              </w:rPr>
            </w:pPr>
            <w:r>
              <w:rPr>
                <w:rFonts w:ascii="Palatino Linotype" w:hAnsi="Palatino Linotype"/>
                <w:b/>
                <w:sz w:val="24"/>
              </w:rPr>
              <w:t>i</w:t>
            </w:r>
            <w:r w:rsidRPr="00456918">
              <w:rPr>
                <w:rFonts w:ascii="Palatino Linotype" w:hAnsi="Palatino Linotype"/>
                <w:b/>
                <w:sz w:val="24"/>
              </w:rPr>
              <w:t>s pleased to announce its</w:t>
            </w:r>
          </w:p>
          <w:p w:rsidR="00456918" w:rsidRDefault="00456918" w:rsidP="00456918">
            <w:pPr>
              <w:jc w:val="center"/>
              <w:rPr>
                <w:rFonts w:ascii="Palatino Linotype" w:hAnsi="Palatino Linotype"/>
                <w:sz w:val="44"/>
              </w:rPr>
            </w:pPr>
            <w:r w:rsidRPr="00456918">
              <w:rPr>
                <w:rFonts w:ascii="Palatino Linotype" w:hAnsi="Palatino Linotype"/>
                <w:sz w:val="44"/>
              </w:rPr>
              <w:t>2015 Scholarship Winners</w:t>
            </w:r>
          </w:p>
          <w:p w:rsidR="00456918" w:rsidRPr="00456918" w:rsidRDefault="00456918" w:rsidP="00456918">
            <w:pPr>
              <w:jc w:val="center"/>
              <w:rPr>
                <w:rFonts w:ascii="Palatino Linotype" w:hAnsi="Palatino Linotype"/>
                <w:i/>
              </w:rPr>
            </w:pPr>
            <w:r w:rsidRPr="00456918">
              <w:rPr>
                <w:rFonts w:ascii="Palatino Linotype" w:hAnsi="Palatino Linotype"/>
                <w:i/>
                <w:sz w:val="32"/>
              </w:rPr>
              <w:t>Our sincere best wishes for their future success!</w:t>
            </w:r>
          </w:p>
        </w:tc>
      </w:tr>
      <w:tr w:rsidR="00456918" w:rsidTr="00456918">
        <w:tc>
          <w:tcPr>
            <w:tcW w:w="1458" w:type="dxa"/>
          </w:tcPr>
          <w:p w:rsidR="00456918" w:rsidRDefault="00456918" w:rsidP="00456918">
            <w:pPr>
              <w:rPr>
                <w:noProof/>
              </w:rPr>
            </w:pPr>
          </w:p>
        </w:tc>
        <w:tc>
          <w:tcPr>
            <w:tcW w:w="8118" w:type="dxa"/>
          </w:tcPr>
          <w:p w:rsidR="00456918" w:rsidRPr="00456918" w:rsidRDefault="00456918" w:rsidP="00456918">
            <w:pPr>
              <w:jc w:val="center"/>
              <w:rPr>
                <w:rFonts w:ascii="Palatino Linotype" w:hAnsi="Palatino Linotype"/>
                <w:b/>
                <w:sz w:val="40"/>
              </w:rPr>
            </w:pPr>
          </w:p>
        </w:tc>
      </w:tr>
      <w:tr w:rsidR="00456918" w:rsidTr="00771B1C">
        <w:tc>
          <w:tcPr>
            <w:tcW w:w="9576" w:type="dxa"/>
            <w:gridSpan w:val="2"/>
          </w:tcPr>
          <w:p w:rsidR="00456918" w:rsidRPr="00456918" w:rsidRDefault="00456918" w:rsidP="00456918">
            <w:pPr>
              <w:jc w:val="center"/>
              <w:rPr>
                <w:rFonts w:ascii="Times New Roman" w:eastAsia="Times New Roman" w:hAnsi="Times New Roman" w:cs="Times New Roman"/>
                <w:color w:val="000000"/>
                <w:sz w:val="24"/>
                <w:szCs w:val="24"/>
              </w:rPr>
            </w:pPr>
          </w:p>
          <w:p w:rsidR="00456918" w:rsidRPr="00456918" w:rsidRDefault="00456918" w:rsidP="00456918">
            <w:pPr>
              <w:spacing w:before="240" w:after="120"/>
              <w:jc w:val="center"/>
              <w:rPr>
                <w:rFonts w:ascii="Palatino Linotype" w:eastAsia="Times New Roman" w:hAnsi="Palatino Linotype" w:cs="Times New Roman"/>
                <w:b/>
                <w:bCs/>
                <w:color w:val="000000"/>
                <w:sz w:val="32"/>
                <w:szCs w:val="24"/>
              </w:rPr>
            </w:pPr>
            <w:r w:rsidRPr="00456918">
              <w:rPr>
                <w:rFonts w:ascii="Palatino Linotype" w:eastAsia="Times New Roman" w:hAnsi="Palatino Linotype" w:cs="Times New Roman"/>
                <w:b/>
                <w:bCs/>
                <w:color w:val="000000"/>
                <w:sz w:val="32"/>
                <w:szCs w:val="24"/>
              </w:rPr>
              <w:t>Brian Ashton, Vocal</w:t>
            </w:r>
          </w:p>
          <w:p w:rsidR="00456918" w:rsidRPr="00456918" w:rsidRDefault="00456918" w:rsidP="00456918">
            <w:pPr>
              <w:jc w:val="both"/>
              <w:rPr>
                <w:rFonts w:ascii="Arial" w:eastAsia="Times New Roman" w:hAnsi="Arial" w:cs="Arial"/>
                <w:color w:val="000000"/>
                <w:sz w:val="20"/>
                <w:szCs w:val="24"/>
              </w:rPr>
            </w:pPr>
            <w:r w:rsidRPr="00456918">
              <w:rPr>
                <w:rFonts w:ascii="Arial" w:eastAsia="Times New Roman" w:hAnsi="Arial" w:cs="Arial"/>
                <w:color w:val="000000"/>
                <w:sz w:val="28"/>
                <w:szCs w:val="36"/>
              </w:rPr>
              <w:t>Brian is a tenor from Chancellor High School. He is the son of Susan Wilkins from Fredericksburg. He was selected for the American Choral Directors National Honor Choir. He plans to major in music.</w:t>
            </w:r>
          </w:p>
          <w:p w:rsidR="00456918" w:rsidRPr="00456918" w:rsidRDefault="00456918" w:rsidP="00456918">
            <w:pPr>
              <w:spacing w:before="360" w:after="120"/>
              <w:jc w:val="center"/>
              <w:rPr>
                <w:rFonts w:ascii="Palatino Linotype" w:eastAsia="Times New Roman" w:hAnsi="Palatino Linotype" w:cs="Times New Roman"/>
                <w:color w:val="000000"/>
                <w:sz w:val="32"/>
                <w:szCs w:val="24"/>
              </w:rPr>
            </w:pPr>
            <w:r w:rsidRPr="00456918">
              <w:rPr>
                <w:rFonts w:ascii="Palatino Linotype" w:eastAsia="Times New Roman" w:hAnsi="Palatino Linotype" w:cs="Times New Roman"/>
                <w:b/>
                <w:bCs/>
                <w:color w:val="000000"/>
                <w:sz w:val="32"/>
                <w:szCs w:val="24"/>
              </w:rPr>
              <w:t>Summer Mensah, Instrumental</w:t>
            </w:r>
          </w:p>
          <w:p w:rsidR="00456918" w:rsidRPr="00456918" w:rsidRDefault="00456918" w:rsidP="00456918">
            <w:pPr>
              <w:jc w:val="both"/>
              <w:rPr>
                <w:rFonts w:ascii="Arial" w:eastAsia="Times New Roman" w:hAnsi="Arial" w:cs="Arial"/>
                <w:color w:val="000000"/>
                <w:sz w:val="28"/>
                <w:szCs w:val="36"/>
              </w:rPr>
            </w:pPr>
            <w:r w:rsidRPr="00456918">
              <w:rPr>
                <w:rFonts w:ascii="Arial" w:eastAsia="Times New Roman" w:hAnsi="Arial" w:cs="Arial"/>
                <w:color w:val="000000"/>
                <w:sz w:val="28"/>
                <w:szCs w:val="36"/>
              </w:rPr>
              <w:t xml:space="preserve">Susan is from Brooke Point.  She is the daughter of Francis and </w:t>
            </w:r>
            <w:proofErr w:type="spellStart"/>
            <w:r w:rsidRPr="00456918">
              <w:rPr>
                <w:rFonts w:ascii="Arial" w:eastAsia="Times New Roman" w:hAnsi="Arial" w:cs="Arial"/>
                <w:color w:val="000000"/>
                <w:sz w:val="28"/>
                <w:szCs w:val="36"/>
              </w:rPr>
              <w:t>Treva</w:t>
            </w:r>
            <w:proofErr w:type="spellEnd"/>
            <w:r w:rsidRPr="00456918">
              <w:rPr>
                <w:rFonts w:ascii="Arial" w:eastAsia="Times New Roman" w:hAnsi="Arial" w:cs="Arial"/>
                <w:color w:val="000000"/>
                <w:sz w:val="28"/>
                <w:szCs w:val="36"/>
              </w:rPr>
              <w:t xml:space="preserve"> Mensah from Stafford.  She is a flautist and has studied under Dr. </w:t>
            </w:r>
            <w:proofErr w:type="spellStart"/>
            <w:r w:rsidRPr="00456918">
              <w:rPr>
                <w:rFonts w:ascii="Arial" w:eastAsia="Times New Roman" w:hAnsi="Arial" w:cs="Arial"/>
                <w:color w:val="000000"/>
                <w:sz w:val="28"/>
                <w:szCs w:val="36"/>
              </w:rPr>
              <w:t>Kazik</w:t>
            </w:r>
            <w:proofErr w:type="spellEnd"/>
            <w:r w:rsidRPr="00456918">
              <w:rPr>
                <w:rFonts w:ascii="Arial" w:eastAsia="Times New Roman" w:hAnsi="Arial" w:cs="Arial"/>
                <w:color w:val="000000"/>
                <w:sz w:val="28"/>
                <w:szCs w:val="36"/>
              </w:rPr>
              <w:t>.  She plans to attend Indiana University and major in music.</w:t>
            </w:r>
          </w:p>
          <w:p w:rsidR="00456918" w:rsidRPr="00456918" w:rsidRDefault="00456918" w:rsidP="00456918">
            <w:pPr>
              <w:spacing w:before="360" w:after="120"/>
              <w:jc w:val="center"/>
              <w:rPr>
                <w:rFonts w:ascii="Palatino Linotype" w:eastAsia="Times New Roman" w:hAnsi="Palatino Linotype" w:cs="Times New Roman"/>
                <w:b/>
                <w:bCs/>
                <w:color w:val="000000"/>
                <w:sz w:val="32"/>
                <w:szCs w:val="24"/>
              </w:rPr>
            </w:pPr>
            <w:r w:rsidRPr="00456918">
              <w:rPr>
                <w:rFonts w:ascii="Palatino Linotype" w:eastAsia="Times New Roman" w:hAnsi="Palatino Linotype" w:cs="Times New Roman"/>
                <w:b/>
                <w:bCs/>
                <w:color w:val="000000"/>
                <w:sz w:val="32"/>
                <w:szCs w:val="24"/>
              </w:rPr>
              <w:t xml:space="preserve">Alexander </w:t>
            </w:r>
            <w:proofErr w:type="spellStart"/>
            <w:r w:rsidRPr="00456918">
              <w:rPr>
                <w:rFonts w:ascii="Palatino Linotype" w:eastAsia="Times New Roman" w:hAnsi="Palatino Linotype" w:cs="Times New Roman"/>
                <w:b/>
                <w:bCs/>
                <w:color w:val="000000"/>
                <w:sz w:val="32"/>
                <w:szCs w:val="24"/>
              </w:rPr>
              <w:t>Bukovich</w:t>
            </w:r>
            <w:proofErr w:type="spellEnd"/>
            <w:r w:rsidRPr="00456918">
              <w:rPr>
                <w:rFonts w:ascii="Palatino Linotype" w:eastAsia="Times New Roman" w:hAnsi="Palatino Linotype" w:cs="Times New Roman"/>
                <w:b/>
                <w:bCs/>
                <w:color w:val="000000"/>
                <w:sz w:val="32"/>
                <w:szCs w:val="24"/>
              </w:rPr>
              <w:t>, Piano</w:t>
            </w:r>
          </w:p>
          <w:p w:rsidR="00456918" w:rsidRPr="00456918" w:rsidRDefault="00456918" w:rsidP="00456918">
            <w:pPr>
              <w:jc w:val="both"/>
              <w:rPr>
                <w:rFonts w:ascii="Arial" w:eastAsia="Times New Roman" w:hAnsi="Arial" w:cs="Arial"/>
                <w:color w:val="000000"/>
                <w:sz w:val="28"/>
                <w:szCs w:val="36"/>
              </w:rPr>
            </w:pPr>
            <w:r w:rsidRPr="00456918">
              <w:rPr>
                <w:rFonts w:ascii="Arial" w:eastAsia="Times New Roman" w:hAnsi="Arial" w:cs="Arial"/>
                <w:color w:val="000000"/>
                <w:sz w:val="28"/>
                <w:szCs w:val="36"/>
              </w:rPr>
              <w:t>Alexander is from Mountain View High School.  He is the son of David</w:t>
            </w:r>
            <w:r>
              <w:rPr>
                <w:rFonts w:ascii="Arial" w:eastAsia="Times New Roman" w:hAnsi="Arial" w:cs="Arial"/>
                <w:color w:val="000000"/>
                <w:sz w:val="28"/>
                <w:szCs w:val="36"/>
              </w:rPr>
              <w:t xml:space="preserve"> and Anne </w:t>
            </w:r>
            <w:proofErr w:type="spellStart"/>
            <w:r>
              <w:rPr>
                <w:rFonts w:ascii="Arial" w:eastAsia="Times New Roman" w:hAnsi="Arial" w:cs="Arial"/>
                <w:color w:val="000000"/>
                <w:sz w:val="28"/>
                <w:szCs w:val="36"/>
              </w:rPr>
              <w:t>Bukovich</w:t>
            </w:r>
            <w:proofErr w:type="spellEnd"/>
            <w:r>
              <w:rPr>
                <w:rFonts w:ascii="Arial" w:eastAsia="Times New Roman" w:hAnsi="Arial" w:cs="Arial"/>
                <w:color w:val="000000"/>
                <w:sz w:val="28"/>
                <w:szCs w:val="36"/>
              </w:rPr>
              <w:t xml:space="preserve"> from Staffor</w:t>
            </w:r>
            <w:r w:rsidRPr="00456918">
              <w:rPr>
                <w:rFonts w:ascii="Arial" w:eastAsia="Times New Roman" w:hAnsi="Arial" w:cs="Arial"/>
                <w:color w:val="000000"/>
                <w:sz w:val="28"/>
                <w:szCs w:val="36"/>
              </w:rPr>
              <w:t>d.  He plans to attend Christopher Newpor</w:t>
            </w:r>
            <w:r>
              <w:rPr>
                <w:rFonts w:ascii="Arial" w:eastAsia="Times New Roman" w:hAnsi="Arial" w:cs="Arial"/>
                <w:color w:val="000000"/>
                <w:sz w:val="28"/>
                <w:szCs w:val="36"/>
              </w:rPr>
              <w:t xml:space="preserve">t University and will major in </w:t>
            </w:r>
            <w:r w:rsidRPr="00456918">
              <w:rPr>
                <w:rFonts w:ascii="Arial" w:eastAsia="Times New Roman" w:hAnsi="Arial" w:cs="Arial"/>
                <w:color w:val="000000"/>
                <w:sz w:val="28"/>
                <w:szCs w:val="36"/>
              </w:rPr>
              <w:t>music.</w:t>
            </w:r>
          </w:p>
          <w:p w:rsidR="00456918" w:rsidRPr="00456918" w:rsidRDefault="00456918" w:rsidP="00456918">
            <w:pPr>
              <w:jc w:val="center"/>
              <w:rPr>
                <w:rFonts w:ascii="Palatino Linotype" w:hAnsi="Palatino Linotype"/>
                <w:b/>
                <w:sz w:val="40"/>
              </w:rPr>
            </w:pPr>
          </w:p>
        </w:tc>
      </w:tr>
      <w:tr w:rsidR="00456918" w:rsidTr="00771B1C">
        <w:tc>
          <w:tcPr>
            <w:tcW w:w="9576" w:type="dxa"/>
            <w:gridSpan w:val="2"/>
          </w:tcPr>
          <w:p w:rsidR="00456918" w:rsidRDefault="00456918" w:rsidP="00456918">
            <w:pPr>
              <w:jc w:val="center"/>
              <w:rPr>
                <w:rFonts w:ascii="Times New Roman" w:eastAsia="Times New Roman" w:hAnsi="Times New Roman" w:cs="Times New Roman"/>
                <w:noProof/>
                <w:color w:val="000000"/>
                <w:sz w:val="24"/>
                <w:szCs w:val="24"/>
              </w:rPr>
            </w:pPr>
          </w:p>
          <w:p w:rsidR="00456918" w:rsidRPr="00456918" w:rsidRDefault="00456918" w:rsidP="00456918">
            <w:pPr>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noProof/>
                <w:color w:val="000000"/>
                <w:sz w:val="24"/>
                <w:szCs w:val="24"/>
              </w:rPr>
              <w:drawing>
                <wp:inline distT="0" distB="0" distL="0" distR="0">
                  <wp:extent cx="308008" cy="60035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s_tre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388" cy="603045"/>
                          </a:xfrm>
                          <a:prstGeom prst="rect">
                            <a:avLst/>
                          </a:prstGeom>
                        </pic:spPr>
                      </pic:pic>
                    </a:graphicData>
                  </a:graphic>
                </wp:inline>
              </w:drawing>
            </w:r>
          </w:p>
        </w:tc>
      </w:tr>
    </w:tbl>
    <w:p w:rsidR="005636C1" w:rsidRPr="00456918" w:rsidRDefault="005636C1" w:rsidP="00456918"/>
    <w:sectPr w:rsidR="005636C1" w:rsidRPr="00456918" w:rsidSect="0045691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18"/>
    <w:rsid w:val="002921EA"/>
    <w:rsid w:val="00456918"/>
    <w:rsid w:val="005636C1"/>
    <w:rsid w:val="006B665F"/>
    <w:rsid w:val="00A0705A"/>
    <w:rsid w:val="00AD7017"/>
    <w:rsid w:val="00BA0E9A"/>
    <w:rsid w:val="00CE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918"/>
    <w:rPr>
      <w:rFonts w:ascii="Tahoma" w:hAnsi="Tahoma" w:cs="Tahoma"/>
      <w:sz w:val="16"/>
      <w:szCs w:val="16"/>
    </w:rPr>
  </w:style>
  <w:style w:type="table" w:styleId="TableGrid">
    <w:name w:val="Table Grid"/>
    <w:basedOn w:val="TableNormal"/>
    <w:uiPriority w:val="59"/>
    <w:rsid w:val="0045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69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918"/>
    <w:rPr>
      <w:rFonts w:ascii="Tahoma" w:hAnsi="Tahoma" w:cs="Tahoma"/>
      <w:sz w:val="16"/>
      <w:szCs w:val="16"/>
    </w:rPr>
  </w:style>
  <w:style w:type="table" w:styleId="TableGrid">
    <w:name w:val="Table Grid"/>
    <w:basedOn w:val="TableNormal"/>
    <w:uiPriority w:val="59"/>
    <w:rsid w:val="0045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69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cp:revision>
  <dcterms:created xsi:type="dcterms:W3CDTF">2016-01-11T01:56:00Z</dcterms:created>
  <dcterms:modified xsi:type="dcterms:W3CDTF">2016-01-11T02:06:00Z</dcterms:modified>
</cp:coreProperties>
</file>